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B9" w:rsidRDefault="003546B9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546B9" w:rsidRDefault="003546B9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33E78" w:rsidRDefault="00333E78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OBEC  Č i e r n a   L e h o t a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Záverečný účet Obce Čierna Lehota</w:t>
      </w:r>
    </w:p>
    <w:p w:rsidR="00B5630F" w:rsidRPr="00B5630F" w:rsidRDefault="00B5630F" w:rsidP="00B56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  <w:t xml:space="preserve">                    za rok 20</w:t>
      </w:r>
      <w:r w:rsidR="00B436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V  Čiernej Lehote, </w:t>
      </w:r>
      <w:r w:rsidR="00B436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marec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464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B436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2   -</w:t>
      </w:r>
    </w:p>
    <w:p w:rsid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C5E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C5E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C5E" w:rsidRPr="00B5630F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Záverečný účet obce za rok 20</w:t>
      </w:r>
      <w:r w:rsidR="00B436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obsahuje: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Rozpočet obce na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Rozbor plnenia príjmov za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Rozbor plnenia výdavkov za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Výsledok rozpočtového hospodárenia za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Finančné usporiadanie vzťahov voči:</w:t>
      </w:r>
    </w:p>
    <w:p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štátnemu rozpočtu</w:t>
      </w:r>
    </w:p>
    <w:p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štátnym fondom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Bilancia aktív a pasív k 31.12.20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Návrh uznesenia</w:t>
      </w: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C3B41" w:rsidRDefault="009C3B41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C3B41" w:rsidRDefault="009C3B41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C3B41" w:rsidRPr="00B5630F" w:rsidRDefault="009C3B41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Default="00B5630F" w:rsidP="008A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A0B3D" w:rsidRPr="00B5630F" w:rsidRDefault="008A0B3D" w:rsidP="008A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 3   -</w:t>
      </w:r>
    </w:p>
    <w:p w:rsid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14C5E" w:rsidRDefault="00414C5E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E1ED5" w:rsidRPr="00B5630F" w:rsidRDefault="00FE1ED5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Záverečný účet Obce Čierna Lehota  za rok 20</w:t>
      </w:r>
      <w:r w:rsidR="00B436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1. Rozpočet obce na rok 20</w:t>
      </w:r>
      <w:r w:rsidR="00B4362A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Základným   nástrojom  finančného  hospodárenia  obce  bol   rozpočet   obce   na  rok  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Obec v roku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zostavila rozpočet podľa ustanovenia § 10 odsek 7) zákona č.583/2004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Z.z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 rozpočtových pravidlách územnej samosprávy a o zmene a doplnení niektorých zákonov v znení neskorších predpisov.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Hospodárenie obce sa riadilo podľa schváleného rozpočtu na rok 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Rozpočet obce bol schválený obecným zastupiteľstvom dňa 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A6467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uznesením č.7/I/201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oblasti príjmov objeme </w:t>
      </w:r>
      <w:r w:rsidR="009D5964">
        <w:rPr>
          <w:rFonts w:ascii="Times New Roman" w:eastAsia="Times New Roman" w:hAnsi="Times New Roman" w:cs="Times New Roman"/>
          <w:sz w:val="24"/>
          <w:szCs w:val="24"/>
          <w:lang w:eastAsia="ar-SA"/>
        </w:rPr>
        <w:t>284 074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€ a výdavkov v objeme </w:t>
      </w:r>
      <w:r w:rsidR="009D5964">
        <w:rPr>
          <w:rFonts w:ascii="Times New Roman" w:eastAsia="Times New Roman" w:hAnsi="Times New Roman" w:cs="Times New Roman"/>
          <w:sz w:val="24"/>
          <w:szCs w:val="24"/>
          <w:lang w:eastAsia="ar-SA"/>
        </w:rPr>
        <w:t>284 074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teda ako vyrovnaný.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priebehu roka došlo k dvom úpravám rozpočtu a to dňa 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uznesením č. 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>/V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III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druhý krát dňa </w:t>
      </w:r>
      <w:r w:rsidR="00FB60B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uznesením č. 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76</w:t>
      </w:r>
      <w:r w:rsidR="00D464A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-IX</w:t>
      </w:r>
      <w:r w:rsidR="00D464A0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B4362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po ich vykonaní bol upravený rozpočet nasledovný: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Up</w:t>
      </w:r>
      <w:r w:rsidR="001A64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ravený rozpočet obce k 31.12.</w:t>
      </w:r>
      <w:r w:rsidR="00C167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9D59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:rsidR="00C167ED" w:rsidRPr="00B5630F" w:rsidRDefault="00C167ED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Rozpočet obce v € :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Príjmy celkom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D596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353  060</w:t>
            </w:r>
          </w:p>
        </w:tc>
      </w:tr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Výdavky celkom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D596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337 390</w:t>
            </w:r>
          </w:p>
        </w:tc>
      </w:tr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Hospodárenie obce - prebytok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D5964" w:rsidP="009C3B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+ 15 670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Bežné príjmy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D596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336 509</w:t>
            </w:r>
          </w:p>
        </w:tc>
      </w:tr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Bežné výdavky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D596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294 507</w:t>
            </w:r>
          </w:p>
        </w:tc>
      </w:tr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Prebytok bežného rozpočtu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D5964" w:rsidP="009D5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+ 42 002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Kapitálové príjmy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D596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Kapitálové výdavky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E0AE4" w:rsidP="009E0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42 883</w:t>
            </w:r>
          </w:p>
        </w:tc>
      </w:tr>
      <w:tr w:rsidR="00B5630F" w:rsidRPr="00B5630F" w:rsidTr="00B5630F">
        <w:trPr>
          <w:trHeight w:val="31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Schodok kapitálového rozpočtu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9E0AE4" w:rsidRDefault="009E0AE4" w:rsidP="009E0A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- 42 883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434"/>
      </w:tblGrid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Príjmové finančné operácie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E0AE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16 551</w:t>
            </w:r>
          </w:p>
        </w:tc>
      </w:tr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Výdavkové finančné operácie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E0AE4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:rsidTr="00B563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Hospodárenie z fin. operácií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9E0AE4" w:rsidP="002247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+16 551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5A6" w:rsidRDefault="008A65A6" w:rsidP="008A6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7F1BDF" w:rsidP="008A6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="00B5630F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   -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2. Rozbor plnenia príjmov za rok 20</w:t>
      </w:r>
      <w:r w:rsidR="009E0AE4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 xml:space="preserve"> v €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9E0AE4" w:rsidP="00BF6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353 060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0488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344 381,05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4040D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97,54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1) Bežné príjmy - daňové príjmy :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B5630F" w:rsidRPr="00B5630F" w:rsidTr="00B5630F">
        <w:trPr>
          <w:trHeight w:val="51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4040D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237 152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F" w:rsidRPr="00B5630F" w:rsidRDefault="004040D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230 467,96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F" w:rsidRPr="00B5630F" w:rsidRDefault="004040D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97,18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a) Výnos dane z príjmov poukázaný územnej samospráve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predpokladanej finančnej čiastky vo výške </w:t>
      </w:r>
      <w:r w:rsidR="00721E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18 000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z výnosu dane z príjmov boli k 31.12.20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poukázané prostriedky zo ŠR vo výške 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214 236,96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€, čo predstavuje plnenie na  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98,27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%.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 Daň z nehnuteľností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721E83">
        <w:rPr>
          <w:rFonts w:ascii="Times New Roman" w:eastAsia="Times New Roman" w:hAnsi="Times New Roman" w:cs="Times New Roman"/>
          <w:sz w:val="24"/>
          <w:szCs w:val="24"/>
          <w:lang w:eastAsia="ar-SA"/>
        </w:rPr>
        <w:t>11 652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 skutočný príjem k 31.12.20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10 734,09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 </w:t>
      </w:r>
    </w:p>
    <w:p w:rsidR="00B5630F" w:rsidRPr="00095022" w:rsidRDefault="004040D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92,12</w:t>
      </w:r>
      <w:r w:rsidR="00B5630F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plnenie. Príjmy dane z pozemkov boli vo výške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8 864,96</w:t>
      </w:r>
      <w:r w:rsidR="00B5630F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Daň zo stavieb bola vo výške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1 869,13</w:t>
      </w:r>
      <w:r w:rsidR="00B5630F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B5630F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  31.12.20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B5630F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obec eviduje pohľadávky na dani z nehnuteľností vo výške  </w:t>
      </w:r>
      <w:r w:rsidR="00095022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13 600,21 </w:t>
      </w:r>
      <w:r w:rsidR="00B5630F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€. Jedná sa o nedoplatky fyzických osôb za rok 20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B5630F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ako aj predchádzajúce roky.</w:t>
      </w:r>
    </w:p>
    <w:p w:rsidR="00B5630F" w:rsidRPr="00095022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Daň za psa  bola zinkasovaná v čiastke </w:t>
      </w:r>
      <w:r w:rsidR="004040DF" w:rsidRP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513,02</w:t>
      </w:r>
      <w:r w:rsidRP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Nedoplatky za rok 20</w:t>
      </w:r>
      <w:r w:rsidR="004040DF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 predchádzajúce sú evidované v čiastke  </w:t>
      </w:r>
      <w:r w:rsidR="00095022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427,97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€.</w:t>
      </w:r>
    </w:p>
    <w:p w:rsidR="00B5630F" w:rsidRPr="00095022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d) Poplatok za komunálny odpad a drobný stavebný odpad bol</w:t>
      </w:r>
      <w:r w:rsidR="00C16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zinkasovaný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čiastke 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4 984,18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Nedoplatky na tomto poplatku predstavujú čiastku </w:t>
      </w:r>
      <w:r w:rsidR="00095022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10 582,76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764CE"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9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€.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e) Poplatok za nevýherné hracie automaty </w:t>
      </w:r>
      <w:r w:rsidR="004E1413">
        <w:rPr>
          <w:rFonts w:ascii="Times New Roman" w:eastAsia="Times New Roman" w:hAnsi="Times New Roman" w:cs="Times New Roman"/>
          <w:sz w:val="24"/>
          <w:szCs w:val="24"/>
          <w:lang w:eastAsia="ar-SA"/>
        </w:rPr>
        <w:t>v roku 20</w:t>
      </w:r>
      <w:r w:rsidR="004040D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E14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obci nebol inkasovaný.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2) Bežné príjmy - nedaňové príjmy :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DA081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18 440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DA081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17 298,44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DA081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93,80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a) Príjmy z podnikania a z vlastníctva majetku</w:t>
      </w:r>
    </w:p>
    <w:p w:rsidR="00157E66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5 200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 skutočný príjem k 31.12.20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4 234,68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€, čo je 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81,44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plnenie. Ide o príjem  z prenajatých pozemkov v čiastke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2 238,68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 budov, priestorov a objektov v čiastke 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>1 996,00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</w:t>
      </w:r>
      <w:r w:rsidR="00AE7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 Administratívne poplatky a iné poplatky a platby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Administratívne poplatky - správne poplatky :</w:t>
      </w:r>
    </w:p>
    <w:p w:rsid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600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 skutočný príjem k 31.12.20</w:t>
      </w:r>
      <w:r w:rsidR="00DA0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 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vo výške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660,10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predstavuje plnenie na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110,01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%. </w:t>
      </w:r>
    </w:p>
    <w:p w:rsidR="00CB13FB" w:rsidRDefault="00B5630F" w:rsidP="00CB1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ostatné služby bola zinkasovaná čiastka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265,84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€, z toho služby v čiastke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98,84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 poplatky za MŠ v čiastke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167,00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</w:t>
      </w:r>
    </w:p>
    <w:p w:rsidR="007F1BDF" w:rsidRDefault="00015414" w:rsidP="007F1BD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Vrátka za preplatky na zdravotnom poistení bola v čiastke </w:t>
      </w:r>
      <w:r w:rsidR="00D61DA6">
        <w:rPr>
          <w:rFonts w:ascii="Times New Roman" w:eastAsia="Times New Roman" w:hAnsi="Times New Roman" w:cs="Times New Roman"/>
          <w:sz w:val="24"/>
          <w:szCs w:val="24"/>
          <w:lang w:eastAsia="ar-SA"/>
        </w:rPr>
        <w:t>190,26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>vratky</w:t>
      </w:r>
      <w:proofErr w:type="spellEnd"/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fyzickej </w:t>
      </w:r>
    </w:p>
    <w:p w:rsidR="00015414" w:rsidRDefault="00D61DA6" w:rsidP="0034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osoby v čiastke 500,00 €</w:t>
      </w:r>
      <w:r w:rsidR="00015414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 </w:t>
      </w:r>
      <w:proofErr w:type="spellStart"/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>vratky</w:t>
      </w:r>
      <w:proofErr w:type="spellEnd"/>
      <w:r w:rsidR="007F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dotácie na  MOPS za rok 2019 v čiastke 11 234,50 € </w:t>
      </w:r>
      <w:r w:rsidR="00015414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energiách boli v čiastke </w:t>
      </w:r>
      <w:r w:rsidR="00015414">
        <w:rPr>
          <w:rFonts w:ascii="Times New Roman" w:eastAsia="Times New Roman" w:hAnsi="Times New Roman" w:cs="Times New Roman"/>
          <w:sz w:val="24"/>
          <w:szCs w:val="24"/>
          <w:lang w:eastAsia="ar-SA"/>
        </w:rPr>
        <w:t>1883,73</w:t>
      </w:r>
      <w:r w:rsidR="00015414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 </w:t>
      </w:r>
    </w:p>
    <w:p w:rsidR="008A65A6" w:rsidRDefault="008A65A6" w:rsidP="0034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F1BDF" w:rsidRDefault="007F1BDF" w:rsidP="007F1BD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1BDF" w:rsidRPr="00B5630F" w:rsidRDefault="007F1BDF" w:rsidP="007F1BD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3FB" w:rsidRDefault="00015414" w:rsidP="00CB1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B13FB"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5   -</w:t>
      </w:r>
    </w:p>
    <w:p w:rsidR="00CB13FB" w:rsidRPr="00B5630F" w:rsidRDefault="00CB13FB" w:rsidP="00CB1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3) Bežné príjmy - ostatné príjmy :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Obec prijala nasledovné granty a transfery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041"/>
        <w:gridCol w:w="1620"/>
        <w:gridCol w:w="3849"/>
      </w:tblGrid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P.č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Poskytovateľ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Suma v €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Účel 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MV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PO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Obvodný úrad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818,30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Voľby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KŠÚ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1 162,00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materskú školu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Obvodný úrad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235,80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register obyvateľstva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     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MF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01541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1 478,40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 stravu v ŠJ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15414" w:rsidP="003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</w:t>
            </w:r>
            <w:r w:rsid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40 599,10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3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Dotácia na </w:t>
            </w:r>
            <w:r w:rsid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MOPS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MV SR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2 220,00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3440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Dotácia na </w:t>
            </w:r>
            <w:r w:rsid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sčítanie domov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ÚPSVaR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6 349,51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Rodinné prídavky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ÚPSVaR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34400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16 477,40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DHN – osobitný príjemca</w:t>
            </w:r>
          </w:p>
        </w:tc>
      </w:tr>
      <w:tr w:rsidR="00344009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09" w:rsidRPr="00344009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09" w:rsidRPr="00344009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440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UPVaR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09" w:rsidRPr="00344009" w:rsidRDefault="00344009" w:rsidP="003440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5 949,56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09" w:rsidRPr="00344009" w:rsidRDefault="00344009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aktivačnú činnosť</w:t>
            </w:r>
          </w:p>
        </w:tc>
      </w:tr>
      <w:tr w:rsidR="00B5630F" w:rsidRPr="00B5630F" w:rsidTr="00B5630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 p o l u 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09" w:rsidRPr="00B5630F" w:rsidRDefault="008A65A6" w:rsidP="008A65A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78 306,67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Granty a transfery boli účelovo viazané a boli použité v súlade s ich účelom.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021BED" w:rsidRDefault="00B5630F" w:rsidP="00021BED">
      <w:pPr>
        <w:rPr>
          <w:b/>
          <w:color w:val="FF0000"/>
        </w:rPr>
      </w:pPr>
      <w:r w:rsidRPr="00021BED">
        <w:rPr>
          <w:b/>
          <w:color w:val="FF0000"/>
        </w:rPr>
        <w:t xml:space="preserve">4) Kapitálové príjmy :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3030"/>
        <w:gridCol w:w="3060"/>
        <w:gridCol w:w="3231"/>
      </w:tblGrid>
      <w:tr w:rsidR="00B5630F" w:rsidRPr="00B5630F" w:rsidTr="00B5630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8A65A6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8A65A6" w:rsidP="00E707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8A65A6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DB3EA0" w:rsidRDefault="00DB3EA0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 roku 20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70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 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D25D8E">
        <w:rPr>
          <w:rFonts w:ascii="Times New Roman" w:eastAsia="Times New Roman" w:hAnsi="Times New Roman" w:cs="Times New Roman"/>
          <w:sz w:val="24"/>
          <w:szCs w:val="24"/>
          <w:lang w:eastAsia="ar-SA"/>
        </w:rPr>
        <w:t>získala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žiadne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kapitálové príjmy</w:t>
      </w:r>
      <w:r w:rsidR="008A65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25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5) Príjmové finančné operácie :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11 551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11 550,11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rámci príjmových finančných operácií obec zúčtovala  </w:t>
      </w:r>
      <w:r w:rsidR="00DB3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prevod zostatku rezervného fondu v čiastke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1BED">
        <w:rPr>
          <w:rFonts w:ascii="Times New Roman" w:eastAsia="Times New Roman" w:hAnsi="Times New Roman" w:cs="Times New Roman"/>
          <w:sz w:val="24"/>
          <w:szCs w:val="24"/>
          <w:lang w:eastAsia="ar-SA"/>
        </w:rPr>
        <w:t>11 550,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</w:t>
      </w:r>
      <w:r w:rsidR="00DB3E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6)  Mimorozpočtové príjmy: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5630F" w:rsidRDefault="008A65A6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rámci mimorozpočtových príjmov obec zinkasovala príjmy v čiastke 861,78 € ako poplatky za stravu v školskej jedálni. </w:t>
      </w:r>
    </w:p>
    <w:p w:rsidR="00353915" w:rsidRPr="00B5630F" w:rsidRDefault="00353915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D8E" w:rsidRDefault="00D25D8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631" w:rsidRDefault="00F7663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631" w:rsidRDefault="00F7663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556" w:rsidRDefault="00C20556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64CE" w:rsidRDefault="00D764C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D8E" w:rsidRPr="00B5630F" w:rsidRDefault="00D25D8E" w:rsidP="00D25D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 6   -</w:t>
      </w:r>
    </w:p>
    <w:p w:rsidR="00D25D8E" w:rsidRPr="00B5630F" w:rsidRDefault="00D25D8E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556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3. Roz</w:t>
      </w:r>
      <w:r w:rsidR="00F5369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>bor plnenia výdavkov za rok 2020</w:t>
      </w: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ar-SA"/>
        </w:rPr>
        <w:t xml:space="preserve"> v €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337 390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322 784,12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95,67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1) Bežné výdavky :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7"/>
        <w:gridCol w:w="3071"/>
        <w:gridCol w:w="2943"/>
      </w:tblGrid>
      <w:tr w:rsidR="00B5630F" w:rsidRPr="00B5630F" w:rsidTr="00B5630F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294 507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292 412,53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021BED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99,28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tom : 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v €</w:t>
      </w:r>
    </w:p>
    <w:tbl>
      <w:tblPr>
        <w:tblW w:w="9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800"/>
        <w:gridCol w:w="1800"/>
        <w:gridCol w:w="1651"/>
      </w:tblGrid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Funkčná klasifikácia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Rozpočet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Skutočnosť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1561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</w:t>
            </w:r>
            <w:r w:rsidR="00156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Správa úradu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84 540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1A0B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84 527,79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99,98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0160 - Voľby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818,3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99,91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0320 – Požiarna ochrana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8 359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8 348,43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99,87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0443 – stavebný úrad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735,11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98,01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0451 – Miestne komunikácie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2 216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1 172,40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52,91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 – Nakladanie s odpadmi TKO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16 757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1A0B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16 580,93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98,95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1A0B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0620 – Rozvoj obcí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17 883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17 832,39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99,72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0640 – Verejné osvetlenie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2 769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2 768,06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99,97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0810 - Šport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0820 – Kultúrny dom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A0B19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9 649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7B24A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9 645,95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99,96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0840 – Dom smútku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2 580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2 356,11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91,32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 – Miestny rozhlas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1 480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1 474,68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7B24AC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99,64</w:t>
            </w:r>
          </w:p>
        </w:tc>
      </w:tr>
      <w:tr w:rsidR="00CC597D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97D" w:rsidRPr="00B5630F" w:rsidRDefault="00CC597D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0950 -  MOPS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97D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51 426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97D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51419,65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97D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99,99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0911 – Materská škola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46 249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45 847,03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99,13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09601 – Školská jedáleň pri MŚ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25 031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24 888,59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99,43</w:t>
            </w:r>
          </w:p>
        </w:tc>
      </w:tr>
      <w:tr w:rsidR="00B5630F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1070 – Soc. Oblasť – DHN + MŠ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17 627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17 625,60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7B24AC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99,99</w:t>
            </w:r>
          </w:p>
        </w:tc>
      </w:tr>
      <w:tr w:rsidR="00AA62B3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B3" w:rsidRPr="00B5630F" w:rsidRDefault="00AA62B3" w:rsidP="00AA62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10405 – rodinné prídavky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B3" w:rsidRPr="00B5630F" w:rsidRDefault="007B24AC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B3" w:rsidRPr="00B5630F" w:rsidRDefault="007B24AC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6 349,51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2B3" w:rsidRPr="00B5630F" w:rsidRDefault="007B24AC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99,99</w:t>
            </w:r>
          </w:p>
        </w:tc>
      </w:tr>
      <w:tr w:rsidR="00AA62B3" w:rsidRPr="00B5630F" w:rsidTr="00AA62B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B3" w:rsidRPr="00B5630F" w:rsidRDefault="00AA62B3" w:rsidP="00AA62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Spolu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B3" w:rsidRPr="00B5630F" w:rsidRDefault="007B24AC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294 507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B3" w:rsidRPr="00B5630F" w:rsidRDefault="007B24AC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292 412,53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2B3" w:rsidRPr="00B5630F" w:rsidRDefault="007B24AC" w:rsidP="00AA62B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95,67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celkovej sumy výdavkov boli čerpané mimorozpočtové výdavky v čiastke </w:t>
      </w:r>
      <w:r w:rsidR="007B24AC">
        <w:rPr>
          <w:rFonts w:ascii="Times New Roman" w:eastAsia="Times New Roman" w:hAnsi="Times New Roman" w:cs="Times New Roman"/>
          <w:sz w:val="24"/>
          <w:szCs w:val="24"/>
          <w:lang w:eastAsia="ar-SA"/>
        </w:rPr>
        <w:t>1 952,58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ako výdavky na potraviny v školskej jedálni.</w:t>
      </w:r>
      <w:r w:rsidR="00F76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F76631" w:rsidRPr="00B5630F" w:rsidRDefault="00F7663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a) Mzdy, platy, služobné príjmy a ostatné osobné vyrovnania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7B24AC">
        <w:rPr>
          <w:rFonts w:ascii="Times New Roman" w:eastAsia="Times New Roman" w:hAnsi="Times New Roman" w:cs="Times New Roman"/>
          <w:sz w:val="24"/>
          <w:szCs w:val="24"/>
          <w:lang w:eastAsia="ar-SA"/>
        </w:rPr>
        <w:t>117 712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bolo skutočné čerpanie k 31.12.20</w:t>
      </w:r>
      <w:r w:rsidR="007B24A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117 710,49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99,9</w:t>
      </w:r>
      <w:r w:rsidR="00D764C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čerpanie. Patria sem mzdové prostriedky pracovníkov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OcÚ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aktivačných pracovníkov a pracovníkov školstva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a MOPS.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 Poistné a príspevok do poisťovní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42 675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bolo skutočne čerpané k 31.12.20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42 583,55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</w:t>
      </w:r>
      <w:r w:rsidR="00D764CE">
        <w:rPr>
          <w:rFonts w:ascii="Times New Roman" w:eastAsia="Times New Roman" w:hAnsi="Times New Roman" w:cs="Times New Roman"/>
          <w:sz w:val="24"/>
          <w:szCs w:val="24"/>
          <w:lang w:eastAsia="ar-SA"/>
        </w:rPr>
        <w:t>99,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78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čerpanie. Sú tu zahrnuté odvody poistného z miezd pracovníkov za zamestnávateľa. </w:t>
      </w:r>
    </w:p>
    <w:p w:rsid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8AB" w:rsidRDefault="005B18AB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631" w:rsidRPr="00B5630F" w:rsidRDefault="00F76631" w:rsidP="00F76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 7   -</w:t>
      </w:r>
    </w:p>
    <w:p w:rsidR="00F76631" w:rsidRDefault="00F7663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c) Tovary a služby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132 282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bolo skutočne čerpané k 31.12.20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 výške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130 280,89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98,48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čerpanie. Ide o prevádzkové výdavky všetkých stredísk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OcÚ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ako sú cestovné náhrady, energie, materiál, dopravné, rutinná a štandardná údržba  a ostatné tovary a služby.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d) Bežné transfery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rozpočtovaných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1 838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bolo skutočné čerpanie k 31.12.20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</w:t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výške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1 837,60</w:t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€, čo je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99,</w:t>
      </w:r>
      <w:r w:rsidR="00D764C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% čerpanie. Jedná sa o výdavky na členské príspevky pre organizácie v ktorých je obec členom – ZMOS, ZMHG, ZPOZ, Mikroregión</w:t>
      </w:r>
      <w:r w:rsidR="00F76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čiastke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706,00</w:t>
      </w:r>
      <w:r w:rsidR="00A55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438">
        <w:rPr>
          <w:rFonts w:ascii="Times New Roman" w:eastAsia="Times New Roman" w:hAnsi="Times New Roman" w:cs="Times New Roman"/>
          <w:sz w:val="24"/>
          <w:szCs w:val="24"/>
          <w:lang w:eastAsia="ar-SA"/>
        </w:rPr>
        <w:t>a výplata rodinných prídavkov v čiastke 1 131,60 €</w:t>
      </w:r>
      <w:r w:rsidR="00A55F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2) Kapitálové výdavky :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Rozpočet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Skutočnosť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B5630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42 883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30 371,59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70,82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 tom :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v €</w:t>
      </w:r>
    </w:p>
    <w:tbl>
      <w:tblPr>
        <w:tblW w:w="90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1418"/>
        <w:gridCol w:w="1539"/>
        <w:gridCol w:w="1670"/>
      </w:tblGrid>
      <w:tr w:rsidR="00B5630F" w:rsidRPr="00B5630F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Funkčná klasifikácia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rozpočet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skutočnosť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 plnenia</w:t>
            </w:r>
          </w:p>
        </w:tc>
      </w:tr>
      <w:tr w:rsidR="00B5630F" w:rsidRPr="00B5630F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0111 - Správa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12 510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105A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0620 – Rozvoj obcí – </w:t>
            </w:r>
            <w:r w:rsidR="00105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rekonštrukcia mostu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9 729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9 728,53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B5630F" w:rsidRPr="00B5630F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4B6660" w:rsidP="00A55F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55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A55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Rekonštrukcia požiarnej zbrojnice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5A62" w:rsidRPr="00B5630F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2" w:rsidRDefault="00105A62" w:rsidP="00A55F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0820 – Rekonštrukcia pamätnej izby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2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20 644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A62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20 643,06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A62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B5630F" w:rsidRPr="00B5630F" w:rsidTr="00A55F2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 p o l u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42 883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30 371,59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70,82</w:t>
            </w:r>
          </w:p>
        </w:tc>
      </w:tr>
    </w:tbl>
    <w:p w:rsidR="00E80F81" w:rsidRDefault="00E80F8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F81" w:rsidRPr="00B5630F" w:rsidRDefault="00E80F81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  <w:t>4. Výsledok rozpočtového hospodárenia za rok 20</w:t>
      </w:r>
      <w:r w:rsidR="00105A62"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5630F" w:rsidRPr="00B5630F" w:rsidRDefault="00B5630F" w:rsidP="00B5630F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Rekapitulácia pr</w:t>
      </w:r>
      <w:r w:rsidR="00AB65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ebytku rozpočtu Obce  na rok 20</w:t>
      </w:r>
      <w:r w:rsidR="00105A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</w:t>
      </w:r>
    </w:p>
    <w:p w:rsidR="00B5630F" w:rsidRPr="00CB13FB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                               </w:t>
      </w:r>
      <w:r w:rsid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                                        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Rozpočet 20</w:t>
      </w:r>
      <w:r w:rsidR="00105A6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20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:     </w:t>
      </w:r>
      <w:r w:rsid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Plnenie 20</w:t>
      </w:r>
      <w:r w:rsidR="00105A6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20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:          </w:t>
      </w:r>
      <w:r w:rsid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</w:t>
      </w:r>
      <w:r w:rsidRPr="00CB13F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%: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35"/>
        <w:gridCol w:w="2389"/>
        <w:gridCol w:w="1800"/>
        <w:gridCol w:w="1310"/>
      </w:tblGrid>
      <w:tr w:rsidR="00B5630F" w:rsidRPr="00B5630F" w:rsidTr="00B5630F">
        <w:trPr>
          <w:trHeight w:val="49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 Eur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 Eur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B5630F" w:rsidRPr="00B5630F" w:rsidTr="00B5630F">
        <w:trPr>
          <w:trHeight w:val="49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Sumár  príjmov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353 060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344 381,05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5630F" w:rsidRPr="00B5630F" w:rsidTr="001419E9">
        <w:trPr>
          <w:trHeight w:val="33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tabs>
                <w:tab w:val="right" w:pos="7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V tom: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Bežné príjmy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336 509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327 634,14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1419E9">
        <w:trPr>
          <w:trHeight w:val="28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tabs>
                <w:tab w:val="right" w:pos="85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Kapitálové príjmy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rPr>
          <w:trHeight w:val="41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Príjmy finančných operácií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16 551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105A62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16 746,91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1419E9">
        <w:trPr>
          <w:trHeight w:val="1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rPr>
          <w:trHeight w:val="41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Sumár  výdavkov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337 390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322 784,12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5630F" w:rsidRPr="00B5630F" w:rsidTr="001419E9">
        <w:trPr>
          <w:trHeight w:val="27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V tom: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Bežné výdavky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294 507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292 412,53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1419E9">
        <w:trPr>
          <w:trHeight w:val="25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</w:t>
            </w: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Kapitálové výdavky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42 883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30 371,59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rPr>
          <w:trHeight w:val="417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lang w:eastAsia="ar-SA"/>
              </w:rPr>
              <w:t>Výdavky  finančných operácií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rPr>
          <w:trHeight w:val="55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Výsledok  hospodárenia: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15 670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342779" w:rsidRDefault="00712627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21 596,93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12627" w:rsidRDefault="00712627" w:rsidP="006B672C">
      <w:pPr>
        <w:tabs>
          <w:tab w:val="left" w:pos="-3060"/>
          <w:tab w:val="righ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627" w:rsidRDefault="00712627" w:rsidP="006B672C">
      <w:pPr>
        <w:tabs>
          <w:tab w:val="left" w:pos="-3060"/>
          <w:tab w:val="righ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6B672C">
      <w:pPr>
        <w:tabs>
          <w:tab w:val="left" w:pos="-3060"/>
          <w:tab w:val="righ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 8   -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Výsledok rozpočtového  hospodárenia obce za rok 20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rozdiel medzi skutočnými príjmami a skutočnými výdavkami  je prebytok  rozpočtu vo výške 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21 596,93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€.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Stav finančných prostriedkov v pokladni a na jednotlivých účtoch bol v čiastke 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24 133,13</w:t>
      </w:r>
      <w:r w:rsidR="00141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 Od tohto zostatku je však potrebné odpočítať čiastku 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1 823,59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ako zostatok finančných prostriedkov na</w:t>
      </w:r>
      <w:r w:rsidR="002D4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účte sociálneho fondu</w:t>
      </w:r>
      <w:r w:rsidR="00B5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12627">
        <w:rPr>
          <w:rFonts w:ascii="Times New Roman" w:eastAsia="Times New Roman" w:hAnsi="Times New Roman" w:cs="Times New Roman"/>
          <w:sz w:val="24"/>
          <w:szCs w:val="24"/>
          <w:lang w:eastAsia="ar-SA"/>
        </w:rPr>
        <w:t>odpočítať zostatok nevyčerpanej dotácie na sčítanie domov v čiastke 2 220,00  €</w:t>
      </w:r>
      <w:r w:rsidR="00B5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odpočítať zostatok potravinového účtu  školskej jedálne v čiastke </w:t>
      </w:r>
      <w:r w:rsidR="001419E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1419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>63,05</w:t>
      </w:r>
      <w:r w:rsidR="00B5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>, zostato</w:t>
      </w:r>
      <w:r w:rsidR="00AE51F8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nevyčerpanej dotácie na stravu MŠ v čiastke 346,80 € </w:t>
      </w:r>
      <w:r w:rsidR="002D4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 pripočítať zostatok nespotrebovaných stravných lístkov v čiastke </w:t>
      </w:r>
      <w:r w:rsidR="00E1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128,70 </w:t>
      </w:r>
      <w:r w:rsidR="002D4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€.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630F" w:rsidRPr="00B5630F" w:rsidRDefault="00B565D4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Po zohľadnení týc</w:t>
      </w:r>
      <w:r w:rsidR="00B5630F"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hto rozdiel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ov</w:t>
      </w:r>
      <w:r w:rsidR="00B5630F"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celkový výsle</w:t>
      </w:r>
      <w:r w:rsidR="001419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dok hospodárenia obce za rok 20</w:t>
      </w:r>
      <w:r w:rsidR="00E15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B5630F"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je  čiastke  </w:t>
      </w:r>
      <w:r w:rsidR="00E15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18 408,39</w:t>
      </w:r>
      <w:r w:rsidR="006B6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€. </w:t>
      </w:r>
      <w:r w:rsidR="00E15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ktorá čiastka bude</w:t>
      </w:r>
      <w:r w:rsidR="006B6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zdrojom rezervného fondu obce v roku 202</w:t>
      </w:r>
      <w:r w:rsidR="00E15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6B6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5630F" w:rsidRPr="00B5630F" w:rsidRDefault="00B5630F" w:rsidP="00B5630F">
      <w:pPr>
        <w:tabs>
          <w:tab w:val="left" w:pos="-3060"/>
          <w:tab w:val="righ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5630F" w:rsidRPr="00B5630F" w:rsidRDefault="00B5630F" w:rsidP="00B5630F">
      <w:pPr>
        <w:tabs>
          <w:tab w:val="left" w:pos="-3060"/>
          <w:tab w:val="righ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6600FF"/>
          <w:sz w:val="28"/>
          <w:szCs w:val="28"/>
          <w:u w:val="single"/>
          <w:lang w:eastAsia="ar-SA"/>
        </w:rPr>
        <w:t xml:space="preserve">5. Finančné usporiadanie vzťahov voči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5630F" w:rsidRPr="00B5630F" w:rsidRDefault="00B5630F" w:rsidP="00B5630F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štátnemu rozpočtu</w:t>
      </w:r>
    </w:p>
    <w:p w:rsidR="00B5630F" w:rsidRPr="00B5630F" w:rsidRDefault="00B5630F" w:rsidP="00B5630F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štátnym fondom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 súlade s ustanovením § 16 ods.2 zákona č. 583/2004 o rozpočtových pravidlách územnej samosprávy a o zmene a doplnení niektorých zákonov v znení neskorších predpisov má obec finančne usporiadať svoje hospodárenie vrátane finančných vzťahov k štátnemu rozpočtu, štátnym fondom, rozpočtom iných obcí a k rozpočtom VÚC.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>A. Finančné usporiadanie voči štátnemu rozpočtu:</w:t>
      </w:r>
    </w:p>
    <w:p w:rsidR="003B4719" w:rsidRDefault="003B4719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4719" w:rsidRDefault="003B4719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 €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3960"/>
        <w:gridCol w:w="1404"/>
        <w:gridCol w:w="1476"/>
        <w:gridCol w:w="940"/>
      </w:tblGrid>
      <w:tr w:rsidR="00B5630F" w:rsidRPr="00B5630F" w:rsidTr="00B5630F">
        <w:trPr>
          <w:trHeight w:val="5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Poskytovateľ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Účelové určenie grantu, transferu uviesť  : </w:t>
            </w:r>
          </w:p>
          <w:p w:rsidR="00B5630F" w:rsidRPr="00B5630F" w:rsidRDefault="00B5630F" w:rsidP="00B563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Suma  poskytnutých</w:t>
            </w:r>
          </w:p>
          <w:p w:rsidR="00B5630F" w:rsidRPr="00B5630F" w:rsidRDefault="00B5630F" w:rsidP="00B563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prostriedkov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Suma  použitých prostriedkov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Rozdiel</w:t>
            </w:r>
          </w:p>
          <w:p w:rsidR="00B5630F" w:rsidRPr="00B5630F" w:rsidRDefault="00B5630F" w:rsidP="00B563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5630F" w:rsidRPr="00B5630F" w:rsidRDefault="00B5630F" w:rsidP="00B563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5630F" w:rsidRPr="00B5630F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</w:t>
            </w:r>
            <w:proofErr w:type="spellEnd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úrad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voľby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818,30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818,30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Obv</w:t>
            </w:r>
            <w:proofErr w:type="spellEnd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úrad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REGOB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235,80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MF SR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MŠ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1 162,00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1 162,00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:rsidTr="00B5630F">
        <w:trPr>
          <w:trHeight w:val="1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MV SR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Dotácia na PO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  <w:p w:rsidR="003B4719" w:rsidRPr="00E27FAE" w:rsidRDefault="003B4719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E27FAE" w:rsidRDefault="00B5630F" w:rsidP="00B5630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9B51D4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C. Obec neuzatvorila v roku 20</w:t>
      </w:r>
      <w:r w:rsidR="003B471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20</w:t>
      </w:r>
      <w:r w:rsidR="00B5630F" w:rsidRPr="00B5630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žiadnu zmluvu so štátnymi fondmi.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>6.  Bilancia aktív a pasív k 31.12.20</w:t>
      </w:r>
      <w:r w:rsidR="003B471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ar-SA"/>
        </w:rPr>
        <w:t xml:space="preserve"> v  €</w:t>
      </w:r>
    </w:p>
    <w:p w:rsidR="00B5630F" w:rsidRPr="00B5630F" w:rsidRDefault="00B5630F" w:rsidP="00B5630F">
      <w:pPr>
        <w:keepNext/>
        <w:keepLines/>
        <w:suppressAutoHyphens/>
        <w:spacing w:before="200" w:after="0" w:line="240" w:lineRule="auto"/>
        <w:outlineLvl w:val="3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Finančný dlhodobý majetok  /06</w:t>
      </w:r>
      <w:r w:rsidR="00353915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3</w:t>
      </w: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/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CB13FB" w:rsidRDefault="00B5630F" w:rsidP="003B47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3B47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CB13FB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Prírastky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CB13FB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Úbytky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CB13FB" w:rsidRDefault="00B5630F" w:rsidP="003B47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3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3B47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Obstarávacia cena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Oprávky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121 940</w:t>
            </w:r>
          </w:p>
        </w:tc>
      </w:tr>
    </w:tbl>
    <w:p w:rsidR="00B5630F" w:rsidRPr="000854AB" w:rsidRDefault="00B5630F" w:rsidP="0008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Jedná sa o bezodplatne získané cenné papiere Východoslovenskej vodárenskej spoločnosti, </w:t>
      </w:r>
      <w:proofErr w:type="spellStart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a.s</w:t>
      </w:r>
      <w:proofErr w:type="spellEnd"/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.:  3 674 ks v menovitej hodnote 33,19 € za 1 ks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9   -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Dlhodobý hmotný majetok  /021</w:t>
      </w:r>
      <w:r w:rsidRPr="00B563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 - Stavby</w:t>
      </w:r>
    </w:p>
    <w:tbl>
      <w:tblPr>
        <w:tblW w:w="1032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3B4719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Stav k 1.1.20</w:t>
            </w:r>
            <w:r w:rsidR="003B471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Prírastky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Úbytky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3B4719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Stav k 31.12.20</w:t>
            </w:r>
            <w:r w:rsidR="003B471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6B672C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2C" w:rsidRPr="00B5630F" w:rsidRDefault="006B672C" w:rsidP="006B672C">
            <w:pPr>
              <w:keepNext/>
              <w:keepLines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3B4719" w:rsidP="006B67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494 305,09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3B4719" w:rsidP="006B67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30 371,59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72C" w:rsidRPr="00B5630F" w:rsidRDefault="00FB675B" w:rsidP="006B67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524 676,68</w:t>
            </w:r>
          </w:p>
        </w:tc>
      </w:tr>
      <w:tr w:rsidR="006B672C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2C" w:rsidRPr="00B5630F" w:rsidRDefault="006B672C" w:rsidP="006B672C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Oprávky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FB675B" w:rsidP="00FB675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353 472,14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FB675B" w:rsidP="006B67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8 736,00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72C" w:rsidRPr="00B5630F" w:rsidRDefault="00FB675B" w:rsidP="006B67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362 208,14</w:t>
            </w:r>
          </w:p>
        </w:tc>
      </w:tr>
      <w:tr w:rsidR="006B672C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2C" w:rsidRPr="00B5630F" w:rsidRDefault="006B672C" w:rsidP="006B672C">
            <w:pPr>
              <w:keepNext/>
              <w:keepLines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145205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72C" w:rsidRPr="00B5630F" w:rsidRDefault="006B672C" w:rsidP="006B67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72C" w:rsidRPr="00B5630F" w:rsidRDefault="00FB675B" w:rsidP="006B67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162 468,54</w:t>
            </w:r>
          </w:p>
        </w:tc>
      </w:tr>
    </w:tbl>
    <w:p w:rsidR="00B5630F" w:rsidRPr="00B5630F" w:rsidRDefault="00B5630F" w:rsidP="00B5630F">
      <w:pPr>
        <w:keepNext/>
        <w:keepLines/>
        <w:suppressAutoHyphens/>
        <w:spacing w:before="200" w:after="0" w:line="240" w:lineRule="auto"/>
        <w:jc w:val="both"/>
        <w:outlineLvl w:val="2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 xml:space="preserve">Dlhodobý hmotný majetok  /022/ - Stroje, prístroje a zariadenia                                       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:rsidTr="00B5630F">
        <w:trPr>
          <w:trHeight w:val="3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FB675B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Prírastky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  <w:tab w:val="right" w:pos="1716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Úbytky</w:t>
            </w: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FB675B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B5630F" w:rsidRPr="00B5630F" w:rsidTr="00B5630F">
        <w:trPr>
          <w:trHeight w:val="30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5 625,80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5 625,80</w:t>
            </w:r>
          </w:p>
        </w:tc>
      </w:tr>
      <w:tr w:rsidR="00B5630F" w:rsidRPr="00B5630F" w:rsidTr="00B5630F">
        <w:trPr>
          <w:trHeight w:val="2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Oprávky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5 625,80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5 625,80</w:t>
            </w:r>
          </w:p>
        </w:tc>
      </w:tr>
      <w:tr w:rsidR="00B5630F" w:rsidRPr="00B5630F" w:rsidTr="00B5630F">
        <w:trPr>
          <w:trHeight w:val="1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</w:p>
        </w:tc>
      </w:tr>
      <w:tr w:rsidR="00B5630F" w:rsidRPr="00B5630F" w:rsidTr="00B5630F">
        <w:trPr>
          <w:trHeight w:val="1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630F" w:rsidRPr="00B5630F" w:rsidRDefault="00B5630F" w:rsidP="00B5630F">
      <w:pPr>
        <w:keepNext/>
        <w:keepLines/>
        <w:suppressAutoHyphens/>
        <w:spacing w:before="200" w:after="0" w:line="240" w:lineRule="auto"/>
        <w:outlineLvl w:val="3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Dlhodobý hmotný majetok  /028/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CB13FB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Prírastky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Úbytky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Oprávky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21 420,43</w:t>
            </w: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Zostatková cena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</w:p>
        </w:tc>
      </w:tr>
    </w:tbl>
    <w:p w:rsidR="00B5630F" w:rsidRPr="00B5630F" w:rsidRDefault="00B5630F" w:rsidP="00B5630F">
      <w:pPr>
        <w:keepNext/>
        <w:keepLines/>
        <w:suppressAutoHyphens/>
        <w:spacing w:before="200" w:after="0" w:line="240" w:lineRule="auto"/>
        <w:outlineLvl w:val="3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ar-SA"/>
        </w:rPr>
        <w:t>Majetok na účte 031- Pozemky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1856"/>
        <w:gridCol w:w="2176"/>
      </w:tblGrid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Prírastky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Úbytky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Obstarávacia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11 946,83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11 946,83</w:t>
            </w: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Oprávky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Zostatková cena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11 946,83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Cambria" w:eastAsia="Times New Roman" w:hAnsi="Cambria" w:cs="Cambria"/>
          <w:b/>
          <w:bCs/>
          <w:i/>
          <w:iCs/>
          <w:color w:val="2DA2BF"/>
          <w:sz w:val="20"/>
          <w:szCs w:val="20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Obstaranie dlhodobého majetku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318"/>
      </w:tblGrid>
      <w:tr w:rsidR="00B5630F" w:rsidRPr="00B5630F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041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042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043</w:t>
            </w:r>
          </w:p>
        </w:tc>
      </w:tr>
      <w:tr w:rsidR="00B5630F" w:rsidRPr="00B5630F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Stav k 1.1.20</w:t>
            </w:r>
            <w:r w:rsidR="00FB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Prírastky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FB675B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30 371,59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Úbytky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FB675B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30 371,59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FB67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Stav k 31.12.20</w:t>
            </w:r>
            <w:r w:rsidR="00FB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V priebehu roka bol prírastok na tomto účte v čiastke </w:t>
      </w:r>
      <w:r w:rsidR="00FB675B">
        <w:rPr>
          <w:rFonts w:ascii="Times New Roman" w:eastAsia="Times New Roman" w:hAnsi="Times New Roman" w:cs="Times New Roman"/>
          <w:sz w:val="24"/>
          <w:szCs w:val="24"/>
          <w:lang w:eastAsia="ar-SA"/>
        </w:rPr>
        <w:t>30 371,59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€  ako realizovaný kapitálový výdavok  - podľa rozpisu v časti kapitálové výdavky. O uvedenú čiastku bolo v roku 20</w:t>
      </w:r>
      <w:r w:rsidR="00FB675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zúčtovanie do majetku obce, takže zostatok na tomto účte je nulový.  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56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Obežný majetok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a/ pohľadávky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386"/>
        <w:gridCol w:w="1426"/>
      </w:tblGrid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 xml:space="preserve">Účet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Suma v €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 – Poskytnuté preddavky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 – ostatné pohľadávky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56" w:rsidRPr="00B5630F" w:rsidRDefault="000854AB" w:rsidP="00C2055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62,05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 – pohľadávky za rozpočtové príjmy nedaňové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854AB" w:rsidP="00C2055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15 075,26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319 – pohľadávky za daňové príjmy obce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854AB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14 028,18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 – Pohľadávky voči zamestnancom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0854AB" w:rsidP="00085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1 342,59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 p o l u :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1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10    -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Pohľadávky pozostávajú z pohľadávok daňových a nedaňových:</w:t>
      </w:r>
    </w:p>
    <w:p w:rsidR="00667541" w:rsidRPr="0020493A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Účet 318 :   </w:t>
      </w:r>
      <w:r w:rsidR="00667541" w:rsidRPr="002049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="000854AB" w:rsidRPr="002049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15 075,26</w:t>
      </w:r>
      <w:r w:rsidR="00667541" w:rsidRPr="002049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€</w:t>
      </w:r>
    </w:p>
    <w:p w:rsidR="00667541" w:rsidRPr="0020493A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</w:t>
      </w:r>
      <w:r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Nedoplatky od obyvateľov na vývoz odp</w:t>
      </w:r>
      <w:r w:rsidR="0020493A"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adu – TKO v čiastke           </w:t>
      </w:r>
      <w:r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</w:t>
      </w:r>
      <w:r w:rsidR="00095022"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10 582,76</w:t>
      </w:r>
      <w:r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€.</w:t>
      </w:r>
    </w:p>
    <w:p w:rsidR="00667541" w:rsidRPr="0020493A" w:rsidRDefault="00667541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    Nedoplatky na nájomnom                                                                </w:t>
      </w:r>
      <w:r w:rsidR="0020493A"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</w:t>
      </w:r>
      <w:r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</w:t>
      </w:r>
      <w:r w:rsidR="0020493A"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4 492,50</w:t>
      </w:r>
      <w:r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€ </w:t>
      </w:r>
    </w:p>
    <w:p w:rsidR="00B5630F" w:rsidRPr="0020493A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B5630F" w:rsidRPr="0020493A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Účet 319:</w:t>
      </w:r>
    </w:p>
    <w:p w:rsidR="00B5630F" w:rsidRPr="0020493A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     </w:t>
      </w:r>
      <w:r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Pohľadávky na daniach vo výške :                                                        </w:t>
      </w:r>
      <w:r w:rsidR="00667541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0854AB" w:rsidRPr="002049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14 028,18</w:t>
      </w:r>
      <w:r w:rsidRPr="002049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 €</w:t>
      </w:r>
    </w:p>
    <w:p w:rsidR="00B5630F" w:rsidRPr="0020493A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Z toho:</w:t>
      </w:r>
    </w:p>
    <w:p w:rsidR="00E27FAE" w:rsidRPr="0020493A" w:rsidRDefault="00B5630F" w:rsidP="009C1CD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nedoplatky na dani z nehnuteľnosti o</w:t>
      </w:r>
      <w:r w:rsidR="00667541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  obyvateľov v sume             </w:t>
      </w:r>
      <w:r w:rsidR="0020493A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13 600,21</w:t>
      </w:r>
      <w:r w:rsidR="00E27FAE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€  </w:t>
      </w:r>
    </w:p>
    <w:p w:rsidR="00667541" w:rsidRPr="0020493A" w:rsidRDefault="00B5630F" w:rsidP="009C1CDB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nedoplatky na dani za psa v sume                       </w:t>
      </w:r>
      <w:r w:rsidR="008A0B3D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</w:t>
      </w:r>
      <w:r w:rsidR="00E27FAE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20493A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427,97</w:t>
      </w:r>
      <w:r w:rsidR="008D61B1"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0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€</w:t>
      </w:r>
    </w:p>
    <w:p w:rsidR="00667541" w:rsidRPr="0020493A" w:rsidRDefault="00667541" w:rsidP="006675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049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Účet 335:</w:t>
      </w:r>
    </w:p>
    <w:p w:rsidR="00B5630F" w:rsidRPr="0020493A" w:rsidRDefault="00B5630F" w:rsidP="008D61B1">
      <w:pPr>
        <w:pStyle w:val="Odsekzoznamu"/>
        <w:numPr>
          <w:ilvl w:val="1"/>
          <w:numId w:val="2"/>
        </w:numPr>
        <w:rPr>
          <w:color w:val="000000" w:themeColor="text1"/>
        </w:rPr>
      </w:pPr>
      <w:r w:rsidRPr="0020493A">
        <w:rPr>
          <w:color w:val="000000" w:themeColor="text1"/>
        </w:rPr>
        <w:t>Pohľadávka za spôsobenú škodu obci</w:t>
      </w:r>
      <w:r w:rsidR="008D61B1" w:rsidRPr="0020493A">
        <w:rPr>
          <w:b/>
          <w:color w:val="000000" w:themeColor="text1"/>
        </w:rPr>
        <w:t xml:space="preserve">                        </w:t>
      </w:r>
      <w:r w:rsidR="00965C1D" w:rsidRPr="0020493A">
        <w:rPr>
          <w:b/>
          <w:color w:val="000000" w:themeColor="text1"/>
        </w:rPr>
        <w:t xml:space="preserve">                </w:t>
      </w:r>
      <w:r w:rsidR="000854AB" w:rsidRPr="0020493A">
        <w:rPr>
          <w:b/>
          <w:color w:val="000000" w:themeColor="text1"/>
        </w:rPr>
        <w:t xml:space="preserve"> </w:t>
      </w:r>
      <w:r w:rsidR="00965C1D" w:rsidRPr="0020493A">
        <w:rPr>
          <w:b/>
          <w:color w:val="000000" w:themeColor="text1"/>
        </w:rPr>
        <w:t xml:space="preserve">   </w:t>
      </w:r>
      <w:r w:rsidRPr="0020493A">
        <w:rPr>
          <w:b/>
          <w:color w:val="000000" w:themeColor="text1"/>
        </w:rPr>
        <w:t xml:space="preserve">    </w:t>
      </w:r>
      <w:r w:rsidR="0020493A" w:rsidRPr="0020493A">
        <w:rPr>
          <w:color w:val="000000" w:themeColor="text1"/>
        </w:rPr>
        <w:t>1 400,00</w:t>
      </w:r>
      <w:r w:rsidR="000854AB" w:rsidRPr="0020493A">
        <w:rPr>
          <w:color w:val="000000" w:themeColor="text1"/>
        </w:rPr>
        <w:t xml:space="preserve"> </w:t>
      </w:r>
      <w:r w:rsidR="008D61B1" w:rsidRPr="0020493A">
        <w:rPr>
          <w:color w:val="000000" w:themeColor="text1"/>
        </w:rPr>
        <w:t xml:space="preserve"> </w:t>
      </w:r>
      <w:r w:rsidRPr="0020493A">
        <w:rPr>
          <w:color w:val="000000" w:themeColor="text1"/>
        </w:rPr>
        <w:t>€</w:t>
      </w:r>
    </w:p>
    <w:p w:rsidR="00B5630F" w:rsidRPr="000854AB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b/ finančný majetok: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326"/>
      </w:tblGrid>
      <w:tr w:rsidR="00B5630F" w:rsidRPr="00B5630F" w:rsidTr="00B5630F">
        <w:trPr>
          <w:trHeight w:val="7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Účet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Suma v €</w:t>
            </w: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211 -  pokladnica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5B18AB" w:rsidP="009643B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912,95</w:t>
            </w:r>
          </w:p>
        </w:tc>
      </w:tr>
      <w:tr w:rsidR="00B5630F" w:rsidRPr="00B5630F" w:rsidTr="00B5630F">
        <w:trPr>
          <w:trHeight w:val="30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261 -  peniaze na ceste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081E23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5630F" w:rsidRPr="00B5630F" w:rsidTr="00B5630F">
        <w:trPr>
          <w:trHeight w:val="289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221 -  Základný bežný účet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B5630F" w:rsidRDefault="005B18AB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23 220,18</w:t>
            </w:r>
          </w:p>
        </w:tc>
      </w:tr>
      <w:tr w:rsidR="00B5630F" w:rsidRPr="00B5630F" w:rsidTr="00B5630F">
        <w:trPr>
          <w:trHeight w:val="28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2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Z toho</w:t>
            </w: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VÚB, a. s. </w:t>
            </w:r>
            <w:proofErr w:type="spellStart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č.ú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20624582</w:t>
            </w:r>
            <w:r w:rsidRPr="00B5630F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20493A" w:rsidRDefault="0020493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0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19 871,85</w:t>
            </w:r>
          </w:p>
        </w:tc>
      </w:tr>
      <w:tr w:rsidR="00B5630F" w:rsidRPr="00B5630F" w:rsidTr="00B5630F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</w:t>
            </w: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VÚB, </w:t>
            </w:r>
            <w:proofErr w:type="spellStart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a.s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  <w:proofErr w:type="spellStart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č.ú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2669804253                           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20493A" w:rsidRDefault="009643B4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0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61,69</w:t>
            </w:r>
          </w:p>
        </w:tc>
      </w:tr>
      <w:tr w:rsidR="00B5630F" w:rsidRPr="00B5630F" w:rsidTr="00B5630F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</w:t>
            </w:r>
            <w:r w:rsidRPr="00B5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VÚB, </w:t>
            </w:r>
            <w:proofErr w:type="spellStart"/>
            <w:r w:rsidRPr="00B5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a.s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5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č.ú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2700477351</w:t>
            </w:r>
            <w:r w:rsidR="0008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SF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20493A" w:rsidRDefault="0020493A" w:rsidP="00B563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0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1 823,59</w:t>
            </w:r>
          </w:p>
        </w:tc>
      </w:tr>
      <w:tr w:rsidR="00B5630F" w:rsidRPr="00B5630F" w:rsidTr="00B5630F"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Prima banka, </w:t>
            </w:r>
            <w:proofErr w:type="spellStart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a.s</w:t>
            </w:r>
            <w:proofErr w:type="spellEnd"/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 045238001              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30F" w:rsidRPr="0020493A" w:rsidRDefault="009643B4" w:rsidP="0020493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0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0493A" w:rsidRPr="0020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463,05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Vlastné zdroje krytia majetku: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c/  krátkodobé záväzky</w:t>
      </w:r>
    </w:p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256"/>
      </w:tblGrid>
      <w:tr w:rsidR="00B5630F" w:rsidRPr="00B5630F" w:rsidTr="00B5630F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Účet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Suma € </w:t>
            </w:r>
          </w:p>
        </w:tc>
        <w:bookmarkStart w:id="0" w:name="_GoBack"/>
        <w:bookmarkEnd w:id="0"/>
      </w:tr>
      <w:tr w:rsidR="00B5630F" w:rsidRPr="00B5630F" w:rsidTr="00B5630F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F" w:rsidRPr="00B5630F" w:rsidRDefault="00B5630F" w:rsidP="00B563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 – dodávatelia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F" w:rsidRPr="00B5630F" w:rsidRDefault="005B18AB" w:rsidP="009643B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2 379,89</w:t>
            </w:r>
          </w:p>
        </w:tc>
      </w:tr>
    </w:tbl>
    <w:p w:rsidR="00B5630F" w:rsidRPr="00B5630F" w:rsidRDefault="00B5630F" w:rsidP="00B56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3026" w:rsidRDefault="009643B4" w:rsidP="00B5630F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Jedná sa o došlé  faktúry koncom roka 20</w:t>
      </w:r>
      <w:r w:rsidR="005B18A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, resp. v januári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B18A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týkajú sa plnenia za rok 20</w:t>
      </w:r>
      <w:r w:rsidR="005B18A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sú do lehoty splatnosti. </w:t>
      </w:r>
    </w:p>
    <w:p w:rsidR="00AE3026" w:rsidRDefault="00AE3026" w:rsidP="00B5630F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3026" w:rsidRDefault="00AE3026" w:rsidP="00B5630F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630F" w:rsidRPr="00B5630F" w:rsidRDefault="00B5630F" w:rsidP="00B5630F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</w:pPr>
      <w:r w:rsidRPr="00B5630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  <w:t>Prehľad o stave a vývoji dlhu k 31.12.20</w:t>
      </w:r>
      <w:r w:rsidR="005B18A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  <w:t>20</w:t>
      </w:r>
    </w:p>
    <w:p w:rsidR="00B5630F" w:rsidRPr="00B5630F" w:rsidRDefault="00B5630F" w:rsidP="00B56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</w:pPr>
    </w:p>
    <w:p w:rsidR="00B5630F" w:rsidRPr="00B5630F" w:rsidRDefault="00B5630F" w:rsidP="00B56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Vzhľadom k tomu, že obec v priebehu roka 201</w:t>
      </w:r>
      <w:r w:rsidR="009643B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nebrala žiadnu formu úveru</w:t>
      </w:r>
    </w:p>
    <w:p w:rsidR="00B5630F" w:rsidRPr="00B5630F" w:rsidRDefault="00B5630F" w:rsidP="00B5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k 31.12.201</w:t>
      </w:r>
      <w:r w:rsidR="009643B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63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nevykazuje žiadnu úverovú zadlženosť. 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630F" w:rsidRPr="00B5630F" w:rsidRDefault="00E27FAE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 Čiernej Lehote,  dňa 1</w:t>
      </w:r>
      <w:r w:rsidR="005B18A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.3.202</w:t>
      </w:r>
      <w:r w:rsidR="005B18A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B5630F" w:rsidRPr="00B5630F" w:rsidRDefault="00B5630F" w:rsidP="00CB13FB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>Ing. Iveta Potočná</w:t>
      </w:r>
    </w:p>
    <w:p w:rsidR="00B5630F" w:rsidRPr="00B5630F" w:rsidRDefault="00B5630F" w:rsidP="00B5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1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B56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starostka obce  </w:t>
      </w:r>
    </w:p>
    <w:p w:rsidR="007A08B1" w:rsidRDefault="007A08B1"/>
    <w:sectPr w:rsidR="007A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80EFE"/>
    <w:multiLevelType w:val="hybridMultilevel"/>
    <w:tmpl w:val="012E980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C747A"/>
    <w:multiLevelType w:val="hybridMultilevel"/>
    <w:tmpl w:val="CE2AB2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36E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135"/>
    <w:multiLevelType w:val="hybridMultilevel"/>
    <w:tmpl w:val="EFEAAD3E"/>
    <w:lvl w:ilvl="0" w:tplc="FCDC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0F"/>
    <w:rsid w:val="00005981"/>
    <w:rsid w:val="00015414"/>
    <w:rsid w:val="00021BED"/>
    <w:rsid w:val="00081E23"/>
    <w:rsid w:val="000854AB"/>
    <w:rsid w:val="00095022"/>
    <w:rsid w:val="000A7613"/>
    <w:rsid w:val="00105A62"/>
    <w:rsid w:val="0013504F"/>
    <w:rsid w:val="001419E9"/>
    <w:rsid w:val="0014432A"/>
    <w:rsid w:val="00145205"/>
    <w:rsid w:val="0015611D"/>
    <w:rsid w:val="00157E66"/>
    <w:rsid w:val="00172761"/>
    <w:rsid w:val="001A0B19"/>
    <w:rsid w:val="001A6467"/>
    <w:rsid w:val="001C3438"/>
    <w:rsid w:val="001D555C"/>
    <w:rsid w:val="001E2CD9"/>
    <w:rsid w:val="001F21BE"/>
    <w:rsid w:val="0020493A"/>
    <w:rsid w:val="00206AFA"/>
    <w:rsid w:val="002247B2"/>
    <w:rsid w:val="00232E94"/>
    <w:rsid w:val="00260AE3"/>
    <w:rsid w:val="002B781F"/>
    <w:rsid w:val="002D4C5E"/>
    <w:rsid w:val="002E3ECF"/>
    <w:rsid w:val="00333E78"/>
    <w:rsid w:val="00342779"/>
    <w:rsid w:val="00344009"/>
    <w:rsid w:val="003474A8"/>
    <w:rsid w:val="00353915"/>
    <w:rsid w:val="003546B9"/>
    <w:rsid w:val="003908CC"/>
    <w:rsid w:val="003B4719"/>
    <w:rsid w:val="003E4590"/>
    <w:rsid w:val="003E60C3"/>
    <w:rsid w:val="00402877"/>
    <w:rsid w:val="004040DF"/>
    <w:rsid w:val="00414C5E"/>
    <w:rsid w:val="004B6660"/>
    <w:rsid w:val="004E1413"/>
    <w:rsid w:val="005B18AB"/>
    <w:rsid w:val="00667541"/>
    <w:rsid w:val="006969F5"/>
    <w:rsid w:val="006B672C"/>
    <w:rsid w:val="006C2C03"/>
    <w:rsid w:val="00712627"/>
    <w:rsid w:val="00721E83"/>
    <w:rsid w:val="007236B6"/>
    <w:rsid w:val="007A08B1"/>
    <w:rsid w:val="007B24AC"/>
    <w:rsid w:val="007F1BDF"/>
    <w:rsid w:val="008A0B3D"/>
    <w:rsid w:val="008A65A6"/>
    <w:rsid w:val="008D61B1"/>
    <w:rsid w:val="00941234"/>
    <w:rsid w:val="0095557A"/>
    <w:rsid w:val="009643B4"/>
    <w:rsid w:val="00965C1D"/>
    <w:rsid w:val="009825A9"/>
    <w:rsid w:val="009B51D4"/>
    <w:rsid w:val="009C1CDB"/>
    <w:rsid w:val="009C3B41"/>
    <w:rsid w:val="009D5964"/>
    <w:rsid w:val="009E0AE4"/>
    <w:rsid w:val="00A37A94"/>
    <w:rsid w:val="00A55F2B"/>
    <w:rsid w:val="00AA62B3"/>
    <w:rsid w:val="00AB6584"/>
    <w:rsid w:val="00AE3026"/>
    <w:rsid w:val="00AE51F8"/>
    <w:rsid w:val="00AE7CB2"/>
    <w:rsid w:val="00B04882"/>
    <w:rsid w:val="00B4362A"/>
    <w:rsid w:val="00B5630F"/>
    <w:rsid w:val="00B565D4"/>
    <w:rsid w:val="00BF6FEF"/>
    <w:rsid w:val="00C167ED"/>
    <w:rsid w:val="00C20556"/>
    <w:rsid w:val="00C652F5"/>
    <w:rsid w:val="00C94753"/>
    <w:rsid w:val="00CB13FB"/>
    <w:rsid w:val="00CC597D"/>
    <w:rsid w:val="00CF35B0"/>
    <w:rsid w:val="00D2591D"/>
    <w:rsid w:val="00D25D8E"/>
    <w:rsid w:val="00D464A0"/>
    <w:rsid w:val="00D61DA6"/>
    <w:rsid w:val="00D764CE"/>
    <w:rsid w:val="00DA0812"/>
    <w:rsid w:val="00DB3EA0"/>
    <w:rsid w:val="00DC7A45"/>
    <w:rsid w:val="00E15A1B"/>
    <w:rsid w:val="00E27FAE"/>
    <w:rsid w:val="00E707FD"/>
    <w:rsid w:val="00E80F81"/>
    <w:rsid w:val="00F5369F"/>
    <w:rsid w:val="00F76631"/>
    <w:rsid w:val="00FB60B5"/>
    <w:rsid w:val="00FB675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73A9D-C513-445B-8E1D-61DC0365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B5630F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2DA2BF"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B5630F"/>
    <w:pPr>
      <w:keepNext/>
      <w:keepLines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2DA2BF"/>
      <w:sz w:val="20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B5630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B5630F"/>
    <w:rPr>
      <w:rFonts w:ascii="Cambria" w:eastAsia="Times New Roman" w:hAnsi="Cambria" w:cs="Cambria"/>
      <w:b/>
      <w:bCs/>
      <w:color w:val="2DA2BF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rsid w:val="00B5630F"/>
    <w:rPr>
      <w:rFonts w:ascii="Cambria" w:eastAsia="Times New Roman" w:hAnsi="Cambria" w:cs="Cambria"/>
      <w:b/>
      <w:bCs/>
      <w:i/>
      <w:iCs/>
      <w:color w:val="2DA2BF"/>
      <w:sz w:val="20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B563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B5630F"/>
  </w:style>
  <w:style w:type="paragraph" w:customStyle="1" w:styleId="Odsekzoznamu1">
    <w:name w:val="Odsek zoznamu1"/>
    <w:basedOn w:val="Normlny"/>
    <w:rsid w:val="00B5630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rsid w:val="00B5630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bublinyChar">
    <w:name w:val="Text bubliny Char"/>
    <w:basedOn w:val="Predvolenpsmoodseku"/>
    <w:link w:val="Textbubliny"/>
    <w:rsid w:val="00B5630F"/>
    <w:rPr>
      <w:rFonts w:ascii="Segoe UI" w:eastAsia="Times New Roman" w:hAnsi="Segoe UI" w:cs="Segoe UI"/>
      <w:sz w:val="18"/>
      <w:szCs w:val="1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5630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B56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B5630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uiPriority w:val="99"/>
    <w:rsid w:val="00B56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B563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4349-47B9-4550-83D3-E07F48BC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ivetka</dc:creator>
  <cp:keywords/>
  <dc:description/>
  <cp:lastModifiedBy>ivetka</cp:lastModifiedBy>
  <cp:revision>3</cp:revision>
  <cp:lastPrinted>2021-03-19T08:39:00Z</cp:lastPrinted>
  <dcterms:created xsi:type="dcterms:W3CDTF">2021-03-22T11:10:00Z</dcterms:created>
  <dcterms:modified xsi:type="dcterms:W3CDTF">2021-03-22T11:43:00Z</dcterms:modified>
</cp:coreProperties>
</file>